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02"/>
        <w:gridCol w:w="5245"/>
      </w:tblGrid>
      <w:tr>
        <w:trPr>
          <w:trHeight w:val="1975" w:hRule="atLeast"/>
        </w:trPr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  <w:lang w:val="uk-UA"/>
              </w:rPr>
              <w:t>ЗАТВЕРДЖУЮ:</w:t>
            </w:r>
          </w:p>
          <w:p>
            <w:pPr>
              <w:pStyle w:val="Normal"/>
              <w:tabs>
                <w:tab w:val="clear" w:pos="708"/>
                <w:tab w:val="left" w:pos="90" w:leader="none"/>
                <w:tab w:val="left" w:pos="1665" w:leader="none"/>
              </w:tabs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ab/>
              <w:tab/>
            </w:r>
          </w:p>
          <w:p>
            <w:pPr>
              <w:pStyle w:val="Normal"/>
              <w:rPr/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Директор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ТОВ "ОБОЛОНЬ ІНВЕСТ ПЛЮС"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Недобойко Олександр Іванович</w:t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___________________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О. І. Недобойко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2026-04-24 10:00:00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ЗАТВЕРДЖУЮ:</w:t>
            </w:r>
          </w:p>
          <w:p>
            <w:pPr>
              <w:pStyle w:val="Normal"/>
              <w:tabs>
                <w:tab w:val="clear" w:pos="708"/>
                <w:tab w:val="left" w:pos="90" w:leader="none"/>
                <w:tab w:val="left" w:pos="1665" w:leader="none"/>
              </w:tabs>
              <w:ind w:left="318" w:hanging="318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ab/>
              <w:tab/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ind w:left="318" w:hanging="318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Директор </w:t>
            </w:r>
            <w:r>
              <w:rPr>
                <w:b/>
                <w:bCs/>
                <w:sz w:val="20"/>
                <w:szCs w:val="20"/>
                <w:lang w:val="uk-UA"/>
              </w:rPr>
              <w:t>ТОВ «НРЦ-ЮКРЕЙН»</w:t>
            </w:r>
            <w:bookmarkStart w:id="1" w:name="_Hlk152256332"/>
            <w:bookmarkEnd w:id="1"/>
          </w:p>
          <w:p>
            <w:pPr>
              <w:pStyle w:val="Normal"/>
              <w:tabs>
                <w:tab w:val="clear" w:pos="708"/>
                <w:tab w:val="left" w:pos="90" w:leader="none"/>
              </w:tabs>
              <w:ind w:left="318" w:hanging="318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ind w:left="318" w:hanging="318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ind w:left="318" w:hanging="318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90" w:leader="none"/>
              </w:tabs>
              <w:ind w:left="318" w:hanging="318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___________________ Р. О. Бондаренко</w:t>
            </w:r>
            <w:bookmarkStart w:id="2" w:name="_Hlk152256342"/>
            <w:bookmarkEnd w:id="2"/>
          </w:p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2026-04-24 10:00:00</w:t>
            </w:r>
          </w:p>
        </w:tc>
      </w:tr>
    </w:tbl>
    <w:p>
      <w:pPr>
        <w:pStyle w:val="Normal"/>
        <w:tabs>
          <w:tab w:val="clear" w:pos="708"/>
          <w:tab w:val="center" w:pos="4822" w:leader="none"/>
        </w:tabs>
        <w:jc w:val="center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center" w:pos="4822" w:leader="none"/>
        </w:tabs>
        <w:jc w:val="center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center" w:pos="4822" w:leader="none"/>
        </w:tabs>
        <w:jc w:val="center"/>
        <w:rPr/>
      </w:pPr>
      <w:r>
        <w:rPr>
          <w:b/>
          <w:color w:val="000000"/>
          <w:sz w:val="20"/>
          <w:szCs w:val="20"/>
          <w:lang w:val="uk-UA"/>
        </w:rPr>
        <w:t xml:space="preserve">ПРОТОКОЛ №  </w:t>
      </w:r>
      <w:r>
        <w:rPr>
          <w:b/>
          <w:color w:val="000000"/>
          <w:sz w:val="20"/>
          <w:szCs w:val="20"/>
          <w:lang w:val="en-US"/>
        </w:rPr>
        <w:t>2026-04-24 10:00:00-13</w:t>
      </w:r>
    </w:p>
    <w:p>
      <w:pPr>
        <w:pStyle w:val="Normal"/>
        <w:tabs>
          <w:tab w:val="clear" w:pos="708"/>
          <w:tab w:val="center" w:pos="4755" w:leader="none"/>
        </w:tabs>
        <w:jc w:val="center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  <w:t>проведення відкритих публічних торгів (Голландський Аукціон)</w:t>
      </w:r>
    </w:p>
    <w:p>
      <w:pPr>
        <w:pStyle w:val="Normal"/>
        <w:tabs>
          <w:tab w:val="clear" w:pos="708"/>
          <w:tab w:val="center" w:pos="4755" w:leader="none"/>
        </w:tabs>
        <w:jc w:val="center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center" w:pos="4755" w:leader="none"/>
        </w:tabs>
        <w:jc w:val="center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</w:r>
    </w:p>
    <w:tbl>
      <w:tblPr>
        <w:tblW w:w="105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0"/>
        <w:gridCol w:w="7637"/>
      </w:tblGrid>
      <w:tr>
        <w:trPr/>
        <w:tc>
          <w:tcPr>
            <w:tcW w:w="29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Дата та час проведення аукціону:</w:t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763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2026-04-24 10:00:00</w:t>
            </w:r>
          </w:p>
        </w:tc>
      </w:tr>
      <w:tr>
        <w:trPr>
          <w:trHeight w:val="634" w:hRule="atLeast"/>
        </w:trPr>
        <w:tc>
          <w:tcPr>
            <w:tcW w:w="29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Номер лота:</w:t>
            </w:r>
          </w:p>
        </w:tc>
        <w:tc>
          <w:tcPr>
            <w:tcW w:w="763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13</w:t>
            </w:r>
          </w:p>
          <w:p>
            <w:pPr>
              <w:pStyle w:val="Normal"/>
              <w:jc w:val="both"/>
              <w:rPr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Нежитлове приміщення №183, заг.пл. 9,7 кв.м., що знаходиться за адресою: м. Київ, пр-т Григоренка Петра, буд. 23 </w:t>
            </w:r>
          </w:p>
          <w:p>
            <w:pPr>
              <w:pStyle w:val="Normal"/>
              <w:jc w:val="both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29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Продавець майна:</w:t>
            </w:r>
          </w:p>
        </w:tc>
        <w:tc>
          <w:tcPr>
            <w:tcW w:w="7637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ТОВ "ОБОЛОНЬ ІНВЕСТ ПЛЮС"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в особі Директора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Недобойко Олександр Іванович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Код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ЄДРПОУ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40008320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Юридична адреса: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02175, Україна, м. Київ, Харківське шосе, буд. 56, прим. 757 А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Електронна адреса: </w:t>
            </w:r>
            <w:r>
              <w:rPr>
                <w:rStyle w:val="InternetLink"/>
                <w:b/>
                <w:bCs/>
                <w:sz w:val="20"/>
                <w:szCs w:val="20"/>
                <w:lang w:val="en-US"/>
              </w:rPr>
              <w:t>info@morgan.capital</w:t>
            </w:r>
          </w:p>
          <w:p>
            <w:pPr>
              <w:pStyle w:val="Normal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29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Відомості про учасників:</w:t>
            </w:r>
          </w:p>
        </w:tc>
        <w:tc>
          <w:tcPr>
            <w:tcW w:w="763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/>
              <w:br/>
              <w:t>№1:ТОВАРИСТВО З ОБМЕЖЕНОЮ ВІДПОВІДАЛЬНІСТЬЮ "АКТИВ ЕНЕРГОЗАБЕЗПЕЧЕННЯ" в особі Директора Харченко Ольга Володимирівна</w:t>
              <w:br/>
              <w:t> Код ЄДРПОУ 39963305</w:t>
              <w:br/>
              <w:t> Юридична адреса: Україна, Київ, Київ, пр. Григоренка Петра, буд. 23, прим. 178</w:t>
              <w:br/>
              <w:t> Електронна адреса: info@activeenergy.trade</w:t>
              <w:br/>
              <w:t/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W w:w="29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Стартова (початкова) ціна:</w:t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Крок аукціону: </w:t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Сума Гарантійного внеску:</w:t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tcW w:w="763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357 548,00 (триста п’ятдесят сім тисяч п’ятсот сорок вісім ) гривень 00 копійок з ПДВ</w:t>
            </w:r>
            <w:bookmarkStart w:id="3" w:name="_Hlk152256807"/>
          </w:p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jc w:val="both"/>
              <w:rPr>
                <w:b/>
                <w:b/>
                <w:sz w:val="20"/>
                <w:szCs w:val="20"/>
                <w:lang w:val="uk-UA"/>
              </w:rPr>
            </w:pPr>
            <w:bookmarkEnd w:id="3"/>
            <w:r>
              <w:rPr>
                <w:b/>
                <w:color w:val="000000"/>
                <w:sz w:val="20"/>
                <w:szCs w:val="20"/>
                <w:lang w:val="en-US"/>
              </w:rPr>
              <w:t>1% = 3 575,48 (три тисячі п’ятсот сімдесят п’ять ) гривень 48 копійок</w:t>
            </w:r>
          </w:p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uk-UA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Початок Аукціону:</w:t>
            </w:r>
          </w:p>
        </w:tc>
      </w:tr>
      <w:tr>
        <w:trPr>
          <w:trHeight w:val="397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Пропозиція Організатора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3 575,48 (три тисячі п’ятсот сімдесят п’ять ) гривень 48 копійок</w:t>
            </w:r>
          </w:p>
        </w:tc>
      </w:tr>
      <w:tr>
        <w:trPr>
          <w:trHeight w:val="397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142" w:leader="none"/>
                <w:tab w:val="left" w:pos="720" w:leader="none"/>
                <w:tab w:val="left" w:pos="993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Кінець Аукціону:</w:t>
            </w:r>
          </w:p>
        </w:tc>
      </w:tr>
      <w:tr>
        <w:trPr>
          <w:trHeight w:val="397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Пропозиція Переможця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7 150,96 (сім тисяч сто п’ятдесят ) гривень 96 копійок</w:t>
            </w:r>
          </w:p>
        </w:tc>
      </w:tr>
      <w:tr>
        <w:trPr>
          <w:trHeight w:val="369" w:hRule="atLeast"/>
        </w:trPr>
        <w:tc>
          <w:tcPr>
            <w:tcW w:w="296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ind w:right="141" w:hanging="0"/>
              <w:jc w:val="both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ind w:right="141" w:hanging="0"/>
              <w:jc w:val="both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Переможець Аукціону:</w:t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763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jc w:val="both"/>
              <w:rPr/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/>
              <w:br/>
              <w:t>№1:ТОВАРИСТВО З ОБМЕЖЕНОЮ ВІДПОВІДАЛЬНІСТЬЮ "АКТИВ ЕНЕРГОЗАБЕЗПЕЧЕННЯ" в особі Директора Харченко Ольга Володимирівна</w:t>
              <w:br/>
              <w:t> Код ЄДРПОУ 39963305</w:t>
              <w:br/>
              <w:t/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</w:tc>
      </w:tr>
      <w:tr>
        <w:trPr>
          <w:trHeight w:val="369" w:hRule="atLeast"/>
        </w:trPr>
        <w:tc>
          <w:tcPr>
            <w:tcW w:w="29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ind w:right="141" w:hanging="0"/>
              <w:jc w:val="both"/>
              <w:rPr>
                <w:b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Лот придбано за ціною:</w:t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763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90" w:leader="none"/>
                <w:tab w:val="right" w:pos="9765" w:leader="none"/>
              </w:tabs>
              <w:ind w:left="318" w:hanging="318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7 150,96 (сім тисяч сто п’ятдесят ) гривень 96 копійок</w:t>
            </w:r>
          </w:p>
        </w:tc>
      </w:tr>
      <w:tr>
        <w:trPr>
          <w:trHeight w:val="369" w:hRule="atLeast"/>
        </w:trPr>
        <w:tc>
          <w:tcPr>
            <w:tcW w:w="296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ind w:right="141" w:hanging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Адреса переможця аукціону:</w:t>
            </w:r>
          </w:p>
          <w:p>
            <w:pPr>
              <w:pStyle w:val="Normal"/>
              <w:tabs>
                <w:tab w:val="clear" w:pos="708"/>
                <w:tab w:val="center" w:pos="4755" w:leader="none"/>
              </w:tabs>
              <w:jc w:val="both"/>
              <w:rPr>
                <w:b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763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4755" w:leader="none"/>
              </w:tabs>
              <w:rPr/>
            </w:pPr>
            <w:r>
              <w:rPr>
                <w:rStyle w:val="InternetLink"/>
                <w:b/>
                <w:bCs/>
                <w:color w:val="000000"/>
                <w:sz w:val="20"/>
                <w:szCs w:val="20"/>
                <w:lang w:val="en-US"/>
              </w:rPr>
              <w:t>Україна, Київ, Київ, пр. Григоренка Петра, буд. 23, прим. 178</w:t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ind w:right="141" w:firstLine="709"/>
        <w:jc w:val="both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</w:r>
    </w:p>
    <w:p>
      <w:pPr>
        <w:pStyle w:val="Normal"/>
        <w:ind w:right="141" w:firstLine="709"/>
        <w:jc w:val="both"/>
        <w:rPr/>
      </w:pPr>
      <w:r>
        <w:rPr>
          <w:b/>
          <w:color w:val="000000"/>
          <w:sz w:val="20"/>
          <w:szCs w:val="20"/>
          <w:lang w:val="uk-UA"/>
        </w:rPr>
        <w:t xml:space="preserve">Переможець зобов’язаний укласти договір купівлі-продажу та сплатити кошти в розмірі </w:t>
      </w:r>
      <w:r>
        <w:rPr>
          <w:b/>
          <w:color w:val="000000"/>
          <w:sz w:val="20"/>
          <w:szCs w:val="20"/>
          <w:lang w:val="en-US"/>
        </w:rPr>
        <w:t>7 150,96 (сім тисяч сто п’ятдесят ) гривень 96 копійок</w:t>
      </w:r>
      <w:r>
        <w:rPr>
          <w:b/>
          <w:color w:val="000000"/>
          <w:sz w:val="20"/>
          <w:szCs w:val="20"/>
          <w:lang w:val="uk-UA"/>
        </w:rPr>
        <w:t>, які сплачуються Переможцем аукціону за придбане майно Продавцю, згідно з виставленим рахунком.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/>
      </w:pPr>
      <w:r>
        <w:rPr>
          <w:b/>
          <w:color w:val="000000"/>
          <w:sz w:val="20"/>
          <w:szCs w:val="20"/>
          <w:lang w:val="uk-UA"/>
        </w:rPr>
        <w:t xml:space="preserve">Організатор </w:t>
        <w:tab/>
        <w:tab/>
        <w:t xml:space="preserve">___________________ </w:t>
        <w:tab/>
        <w:t>/</w:t>
      </w:r>
      <w:bookmarkStart w:id="4" w:name="__DdeLink__5613_1281085204"/>
      <w:r>
        <w:rPr>
          <w:b/>
          <w:color w:val="000000"/>
          <w:sz w:val="20"/>
          <w:szCs w:val="20"/>
          <w:lang w:val="en-US"/>
        </w:rPr>
        <w:t>О. І. Недобойко</w:t>
      </w:r>
      <w:bookmarkEnd w:id="4"/>
      <w:r>
        <w:rPr>
          <w:b/>
          <w:color w:val="000000"/>
          <w:sz w:val="20"/>
          <w:szCs w:val="20"/>
          <w:lang w:val="uk-UA"/>
        </w:rPr>
        <w:t xml:space="preserve">/ </w:t>
      </w:r>
    </w:p>
    <w:p>
      <w:pPr>
        <w:pStyle w:val="Heading2"/>
        <w:tabs>
          <w:tab w:val="clear" w:pos="90"/>
        </w:tabs>
        <w:spacing w:before="0" w:after="0"/>
        <w:jc w:val="both"/>
        <w:rPr>
          <w:b/>
          <w:b/>
          <w:sz w:val="20"/>
        </w:rPr>
      </w:pPr>
      <w:r>
        <w:rPr>
          <w:b/>
          <w:sz w:val="20"/>
        </w:rPr>
      </w:r>
    </w:p>
    <w:p>
      <w:pPr>
        <w:pStyle w:val="Heading2"/>
        <w:tabs>
          <w:tab w:val="clear" w:pos="90"/>
        </w:tabs>
        <w:spacing w:before="0" w:after="0"/>
        <w:jc w:val="both"/>
        <w:rPr>
          <w:b/>
          <w:b/>
          <w:sz w:val="20"/>
        </w:rPr>
      </w:pPr>
      <w:r>
        <w:rPr>
          <w:b/>
          <w:sz w:val="20"/>
        </w:rPr>
      </w:r>
    </w:p>
    <w:p>
      <w:pPr>
        <w:pStyle w:val="Heading2"/>
        <w:tabs>
          <w:tab w:val="clear" w:pos="90"/>
        </w:tabs>
        <w:spacing w:before="0" w:after="0"/>
        <w:jc w:val="both"/>
        <w:rPr/>
      </w:pPr>
      <w:r>
        <w:rPr>
          <w:b/>
          <w:sz w:val="20"/>
        </w:rPr>
        <w:t xml:space="preserve">Переможець                    </w:t>
      </w:r>
      <w:r>
        <w:rPr>
          <w:b/>
          <w:color w:val="auto"/>
          <w:sz w:val="20"/>
        </w:rPr>
        <w:t xml:space="preserve">____________________ </w:t>
        <w:tab/>
      </w:r>
      <w:r>
        <w:rPr>
          <w:b/>
          <w:sz w:val="20"/>
        </w:rPr>
        <w:t>/</w:t>
      </w:r>
      <w:r>
        <w:rPr>
          <w:b/>
          <w:color w:val="000000"/>
          <w:sz w:val="20"/>
          <w:szCs w:val="20"/>
          <w:lang w:val="en-US"/>
        </w:rPr>
        <w:t>О. В. Харченко</w:t>
      </w:r>
      <w:r>
        <w:rPr>
          <w:b/>
          <w:sz w:val="20"/>
        </w:rPr>
        <w:t>/</w:t>
      </w:r>
      <w:r>
        <w:rPr>
          <w:b/>
          <w:color w:val="auto"/>
          <w:sz w:val="20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2" w:right="567" w:header="0" w:top="426" w:footer="0" w:bottom="709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1c3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iCs/>
      <w:lang w:val="uk-UA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widowControl w:val="false"/>
      <w:tabs>
        <w:tab w:val="clear" w:pos="708"/>
        <w:tab w:val="left" w:pos="90" w:leader="none"/>
      </w:tabs>
      <w:spacing w:before="714" w:after="0"/>
      <w:outlineLvl w:val="1"/>
    </w:pPr>
    <w:rPr>
      <w:color w:val="000000"/>
      <w:szCs w:val="20"/>
      <w:lang w:val="uk-UA"/>
    </w:rPr>
  </w:style>
  <w:style w:type="character" w:styleId="DefaultParagraphFont" w:default="1">
    <w:name w:val="Default Paragraph Font"/>
    <w:semiHidden/>
    <w:qFormat/>
    <w:rPr/>
  </w:style>
  <w:style w:type="character" w:styleId="InternetLink">
    <w:name w:val="Internet Link"/>
    <w:rsid w:val="005f505d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cd25a8"/>
    <w:rPr/>
  </w:style>
  <w:style w:type="character" w:styleId="Xfm36720296" w:customStyle="1">
    <w:name w:val="xfm_36720296"/>
    <w:basedOn w:val="DefaultParagraphFont"/>
    <w:qFormat/>
    <w:rsid w:val="002034bb"/>
    <w:rPr/>
  </w:style>
  <w:style w:type="character" w:styleId="BodyTextChar" w:customStyle="1">
    <w:name w:val="Body Text Char"/>
    <w:link w:val="BodyText"/>
    <w:qFormat/>
    <w:rsid w:val="002034bb"/>
    <w:rPr>
      <w:sz w:val="22"/>
      <w:lang w:eastAsia="ru-RU"/>
    </w:rPr>
  </w:style>
  <w:style w:type="character" w:styleId="StrongEmphasis" w:customStyle="1">
    <w:name w:val="Strong Emphasis"/>
    <w:qFormat/>
    <w:rsid w:val="00e710f6"/>
    <w:rPr>
      <w:b/>
      <w:bCs/>
    </w:rPr>
  </w:style>
  <w:style w:type="character" w:styleId="Heading2Char" w:customStyle="1">
    <w:name w:val="Heading 2 Char"/>
    <w:link w:val="Heading2"/>
    <w:qFormat/>
    <w:rsid w:val="00292940"/>
    <w:rPr>
      <w:color w:val="000000"/>
      <w:sz w:val="24"/>
      <w:lang w:val="uk-UA"/>
    </w:rPr>
  </w:style>
  <w:style w:type="character" w:styleId="ListParagraphChar" w:customStyle="1">
    <w:name w:val="List Paragraph Char"/>
    <w:link w:val="ListParagraph"/>
    <w:qFormat/>
    <w:rsid w:val="00fc059d"/>
    <w:rPr>
      <w:sz w:val="24"/>
      <w:szCs w:val="24"/>
      <w:lang w:val="ru-RU" w:eastAsia="ru-RU"/>
    </w:rPr>
  </w:style>
  <w:style w:type="character" w:styleId="Style12" w:customStyle="1">
    <w:name w:val="Незакрита згадка"/>
    <w:uiPriority w:val="99"/>
    <w:semiHidden/>
    <w:unhideWhenUsed/>
    <w:qFormat/>
    <w:rsid w:val="001829dc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  <w:sz w:val="2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b/>
      <w:bCs/>
      <w:sz w:val="20"/>
      <w:szCs w:val="20"/>
      <w:lang w:val="uk-U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pPr>
      <w:jc w:val="both"/>
    </w:pPr>
    <w:rPr>
      <w:sz w:val="22"/>
      <w:szCs w:val="20"/>
      <w:lang w:val="x-none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/>
    <w:rPr>
      <w:b/>
      <w:sz w:val="20"/>
      <w:szCs w:val="20"/>
    </w:rPr>
  </w:style>
  <w:style w:type="paragraph" w:styleId="BodyTextIndent2">
    <w:name w:val="Body Text Indent 2"/>
    <w:basedOn w:val="Normal"/>
    <w:qFormat/>
    <w:rsid w:val="005f3aab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semiHidden/>
    <w:qFormat/>
    <w:rsid w:val="0089414d"/>
    <w:pPr/>
    <w:rPr>
      <w:rFonts w:ascii="Tahoma" w:hAnsi="Tahoma" w:cs="Tahoma"/>
      <w:sz w:val="16"/>
      <w:szCs w:val="16"/>
    </w:rPr>
  </w:style>
  <w:style w:type="paragraph" w:styleId="CharChar" w:customStyle="1">
    <w:name w:val="Char Char"/>
    <w:basedOn w:val="Normal"/>
    <w:qFormat/>
    <w:rsid w:val="00e22677"/>
    <w:pPr/>
    <w:rPr>
      <w:rFonts w:ascii="Verdana" w:hAnsi="Verdana" w:cs="Verdana"/>
      <w:sz w:val="20"/>
      <w:szCs w:val="20"/>
      <w:lang w:val="en-US" w:eastAsia="en-US"/>
    </w:rPr>
  </w:style>
  <w:style w:type="paragraph" w:styleId="CharChar1" w:customStyle="1">
    <w:name w:val=" Char Char"/>
    <w:basedOn w:val="Normal"/>
    <w:qFormat/>
    <w:rsid w:val="002a5815"/>
    <w:pPr/>
    <w:rPr>
      <w:rFonts w:ascii="Verdana" w:hAnsi="Verdana" w:cs="Verdana"/>
      <w:sz w:val="20"/>
      <w:szCs w:val="20"/>
      <w:lang w:val="en-US" w:eastAsia="en-US"/>
    </w:rPr>
  </w:style>
  <w:style w:type="paragraph" w:styleId="Normal1" w:customStyle="1">
    <w:name w:val="Normal1"/>
    <w:qFormat/>
    <w:rsid w:val="00cf6a6a"/>
    <w:pPr>
      <w:widowControl/>
      <w:bidi w:val="0"/>
      <w:ind w:left="3040" w:hanging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NormalWeb">
    <w:name w:val="Normal (Web)"/>
    <w:basedOn w:val="Normal"/>
    <w:qFormat/>
    <w:rsid w:val="003f1827"/>
    <w:pPr>
      <w:spacing w:beforeAutospacing="1" w:afterAutospacing="1"/>
    </w:pPr>
    <w:rPr/>
  </w:style>
  <w:style w:type="paragraph" w:styleId="NoSpacing">
    <w:name w:val="No Spacing"/>
    <w:uiPriority w:val="99"/>
    <w:qFormat/>
    <w:rsid w:val="00d2246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ListParagraphChar"/>
    <w:qFormat/>
    <w:rsid w:val="00677ae6"/>
    <w:pPr>
      <w:suppressAutoHyphens w:val="true"/>
      <w:spacing w:lineRule="auto" w:line="276" w:before="0" w:after="200"/>
      <w:ind w:left="720" w:hanging="0"/>
    </w:pPr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c5b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EF23-D149-4079-B1F7-541BD299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Trio_Office/6.2.8.2$Windows_x86 LibreOffice_project/</Application>
  <Pages>1</Pages>
  <Words>116</Words>
  <Characters>1305</Characters>
  <CharactersWithSpaces>1409</CharactersWithSpaces>
  <Paragraphs>45</Paragraphs>
  <Company>wind1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2026-03-02T20:35:00Z</dcterms:created>
  <dc:creator>Wind</dc:creator>
  <dc:description/>
  <dc:language>en-US</dc:language>
  <cp:lastModifiedBy/>
  <cp:lastPrinted>2024-09-03T10:04:00Z</cp:lastPrinted>
  <dcterms:modified xsi:type="dcterms:W3CDTF">2026-03-03T10:31:38Z</dcterms:modified>
  <cp:revision>26</cp:revision>
  <dc:subject/>
  <dc:title>ЗАТВЕРДЖУЮ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wind1</vt:lpwstr>
  </property>
  <property fmtid="{D5CDD505-2E9C-101B-9397-08002B2CF9AE}" pid="4" name="DocSecurity">
    <vt:i4>4</vt:i4>
  </property>
  <property fmtid="{D5CDD505-2E9C-101B-9397-08002B2CF9AE}" pid="5" name="GrammarlyDocumentId">
    <vt:lpwstr>2270a924504439559130249850cefe82333c97e0e7283bf7bda5a77603b1b856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