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ind w:firstLine="0"/>
        <w:jc w:val="center"/>
        <w:rPr/>
      </w:pPr>
      <w:bookmarkStart w:colFirst="0" w:colLast="0" w:name="_55xamah79i54" w:id="0"/>
      <w:bookmarkEnd w:id="0"/>
      <w:r w:rsidDel="00000000" w:rsidR="00000000" w:rsidRPr="00000000">
        <w:rPr>
          <w:rtl w:val="0"/>
        </w:rPr>
        <w:t xml:space="preserve">ДОГОВІР</w:t>
        <w:br w:type="textWrapping"/>
        <w:t xml:space="preserve">про передачу права власності на знак для товарів і послуг</w:t>
      </w:r>
    </w:p>
    <w:tbl>
      <w:tblPr>
        <w:tblStyle w:val="Table1"/>
        <w:tblW w:w="9639.0" w:type="dxa"/>
        <w:jc w:val="left"/>
        <w:tblLayout w:type="fixed"/>
        <w:tblLook w:val="0600"/>
      </w:tblPr>
      <w:tblGrid>
        <w:gridCol w:w="4819.5"/>
        <w:gridCol w:w="4819.5"/>
        <w:tblGridChange w:id="0">
          <w:tblGrid>
            <w:gridCol w:w="4819.5"/>
            <w:gridCol w:w="4819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Київ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righ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«___» ____________ 2026 р.</w:t>
            </w:r>
          </w:p>
        </w:tc>
      </w:tr>
    </w:tbl>
    <w:p w:rsidR="00000000" w:rsidDel="00000000" w:rsidP="00000000" w:rsidRDefault="00000000" w:rsidRPr="00000000" w14:paraId="00000004">
      <w:pPr>
        <w:ind w:firstLine="0"/>
        <w:rPr/>
      </w:pPr>
      <w:r w:rsidDel="00000000" w:rsidR="00000000" w:rsidRPr="00000000">
        <w:rPr>
          <w:rtl w:val="0"/>
        </w:rPr>
        <w:t xml:space="preserve">ПРОДАВЕЦЬ: Товариство з обмеженою відповідальністю «ОБОЛОНЬ ІНВЕСТ ПЛЮС», код ЄДРПОУ 40008320, в особі Голови комісії з припинення (Ліквідатор) Недобойка Олександра Івановича, який діє на підставі Протоколу №185 загальних зборів учасників від 17 жовтня 2024 року, з однієї сторони, та</w:t>
      </w:r>
    </w:p>
    <w:p w:rsidR="00000000" w:rsidDel="00000000" w:rsidP="00000000" w:rsidRDefault="00000000" w:rsidRPr="00000000" w14:paraId="00000005">
      <w:pPr>
        <w:ind w:firstLine="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ПОКУПЕЦЬ, що визнаний переможцем торгів згідно з Протоколом про результат електронного аукціону № ___ від ____: ____, код ЄДРПОУ ________, в особі Директора ____________, який діє на підставі _______, з іншої сторони,</w:t>
      </w:r>
    </w:p>
    <w:p w:rsidR="00000000" w:rsidDel="00000000" w:rsidP="00000000" w:rsidRDefault="00000000" w:rsidRPr="00000000" w14:paraId="00000006">
      <w:pPr>
        <w:ind w:firstLine="0"/>
        <w:rPr/>
      </w:pPr>
      <w:r w:rsidDel="00000000" w:rsidR="00000000" w:rsidRPr="00000000">
        <w:rPr>
          <w:rtl w:val="0"/>
        </w:rPr>
        <w:t xml:space="preserve">разом надалі –  «Сторони», а кожна окремо – «Сторона», уклали цей Договір про передачу права власності на знак для товарів і послуг (надалі – «Договір») про наступне:</w:t>
      </w:r>
    </w:p>
    <w:p w:rsidR="00000000" w:rsidDel="00000000" w:rsidP="00000000" w:rsidRDefault="00000000" w:rsidRPr="00000000" w14:paraId="00000007">
      <w:pPr>
        <w:pStyle w:val="Heading2"/>
        <w:rPr/>
      </w:pPr>
      <w:bookmarkStart w:colFirst="0" w:colLast="0" w:name="_hqmeuzqk8hw5" w:id="1"/>
      <w:bookmarkEnd w:id="1"/>
      <w:r w:rsidDel="00000000" w:rsidR="00000000" w:rsidRPr="00000000">
        <w:rPr>
          <w:rtl w:val="0"/>
        </w:rPr>
        <w:t xml:space="preserve">ПРЕДМЕТ ДОГОВОРУ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1.1.</w:t>
        <w:tab/>
        <w:t xml:space="preserve">За цим Договором ПРОДАВЕЦЬ передає право власності на знак для товарів і послуг «Морган Кепітал» (свідоцтво України на знак для товарів і послуг № 349489, видане УКРАЇНСЬКИЙ НАЦІОНАЛЬНИЙ ОФІС ІНТЕЛЕКТУАЛЬНОЇ ВЛАСНОСТІ ТА ІННОВАЦІЙ та зареєстроване у Державному реєстрі свідоцтв України на торговельні марки 26 червня 2024 року), надалі – «ТМ», стосовно всіх товарів і послуг за всіма класами МКТП, що вказані у вищезазначеному свідоцтві, а ПОКУПЕЦЬ приймає вищезазначене право власності на ТМ і сплачує ПРОДАВЦЮ винагороду на умовах, в розмірі та порядку, передбачених цим Договором.</w:t>
      </w:r>
    </w:p>
    <w:p w:rsidR="00000000" w:rsidDel="00000000" w:rsidP="00000000" w:rsidRDefault="00000000" w:rsidRPr="00000000" w14:paraId="00000009">
      <w:pPr>
        <w:ind w:hanging="708.6614173228347"/>
        <w:rPr/>
      </w:pPr>
      <w:r w:rsidDel="00000000" w:rsidR="00000000" w:rsidRPr="00000000">
        <w:rPr>
          <w:rtl w:val="0"/>
        </w:rPr>
        <w:t xml:space="preserve">1.2.</w:t>
        <w:tab/>
        <w:t xml:space="preserve">ПОКУПЕЦЬ у зв’язку з придбанням права власності на ТМ має право:</w:t>
      </w:r>
    </w:p>
    <w:p w:rsidR="00000000" w:rsidDel="00000000" w:rsidP="00000000" w:rsidRDefault="00000000" w:rsidRPr="00000000" w14:paraId="0000000A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1)</w:t>
        <w:tab/>
        <w:t xml:space="preserve">наносити ТМ на будь-який товар, для якого ТМ зареєстрований, упаковку, в якій міститься такий товар, вивіску, пов’язану з ним, етикетку, нашивку, бірку або інший прикріплений до товару предмет, зберігати такий товар із зазначеним нанесенням ТМ з метою пропозиції для продажу, пропонувати його для продажу, продавати, імпортувати (ввозити) і експортувати (вивозити);</w:t>
      </w:r>
    </w:p>
    <w:p w:rsidR="00000000" w:rsidDel="00000000" w:rsidP="00000000" w:rsidRDefault="00000000" w:rsidRPr="00000000" w14:paraId="0000000B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2)</w:t>
        <w:tab/>
        <w:t xml:space="preserve">застосовувати ТМ як на товарі та його упаковці, так і на супровідній та діловій документації, в рекламі, в мережі Інтернет, у тому числі в доменних іменах;</w:t>
      </w:r>
    </w:p>
    <w:p w:rsidR="00000000" w:rsidDel="00000000" w:rsidP="00000000" w:rsidRDefault="00000000" w:rsidRPr="00000000" w14:paraId="0000000C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3)</w:t>
        <w:tab/>
        <w:t xml:space="preserve">застосовувати ТМ під час пропозиції і надання будь-якої послуги, для якої ТМ зареєстрований;</w:t>
      </w:r>
    </w:p>
    <w:p w:rsidR="00000000" w:rsidDel="00000000" w:rsidP="00000000" w:rsidRDefault="00000000" w:rsidRPr="00000000" w14:paraId="0000000D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4)</w:t>
        <w:tab/>
        <w:t xml:space="preserve">доводити ТМ до загального відома таким чином, що будь-яка особа може здійснити доступ до ТМ з будь-якого місця і у будь-який час за їх власним вибором (у тому числі за допомогою розміщення в інформаційній мережі Інтернет, в інших інформаційних мережах, в програмних продуктах);</w:t>
      </w:r>
    </w:p>
    <w:p w:rsidR="00000000" w:rsidDel="00000000" w:rsidP="00000000" w:rsidRDefault="00000000" w:rsidRPr="00000000" w14:paraId="0000000E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5)</w:t>
        <w:tab/>
        <w:t xml:space="preserve">використовувати ТМ під своїм фірмовим найменуванням, своєю торговельною маркою, логотипом, комерційним позначенням і/або будь-яким іншим засобом індивідуалізації, не забороненим законодавством України;</w:t>
      </w:r>
    </w:p>
    <w:p w:rsidR="00000000" w:rsidDel="00000000" w:rsidP="00000000" w:rsidRDefault="00000000" w:rsidRPr="00000000" w14:paraId="0000000F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6)</w:t>
        <w:tab/>
        <w:t xml:space="preserve">в період дії цього договору надавати третім особам ліцензії на використання ТМ;</w:t>
      </w:r>
    </w:p>
    <w:p w:rsidR="00000000" w:rsidDel="00000000" w:rsidP="00000000" w:rsidRDefault="00000000" w:rsidRPr="00000000" w14:paraId="00000010">
      <w:pPr>
        <w:ind w:left="708.6614173228347" w:hanging="708.6614173228347"/>
        <w:rPr/>
      </w:pPr>
      <w:r w:rsidDel="00000000" w:rsidR="00000000" w:rsidRPr="00000000">
        <w:rPr>
          <w:rtl w:val="0"/>
        </w:rPr>
        <w:t xml:space="preserve">7)</w:t>
        <w:tab/>
        <w:t xml:space="preserve">здійснювати контроль за використанням ТМ третіми особами в межах, передбачених виданими ПОКУПЦЕМ ліцензіями.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1.3.</w:t>
        <w:tab/>
        <w:t xml:space="preserve">ПОКУПЕЦЬ у зв’язку з придбанням права власності на ТМ має право забороняти іншим особам використовувати без його згоди:</w:t>
      </w:r>
    </w:p>
    <w:p w:rsidR="00000000" w:rsidDel="00000000" w:rsidP="00000000" w:rsidRDefault="00000000" w:rsidRPr="00000000" w14:paraId="00000012">
      <w:pPr>
        <w:ind w:left="708.6614173228345" w:hanging="705"/>
        <w:rPr/>
      </w:pPr>
      <w:r w:rsidDel="00000000" w:rsidR="00000000" w:rsidRPr="00000000">
        <w:rPr>
          <w:rtl w:val="0"/>
        </w:rPr>
        <w:t xml:space="preserve">1)</w:t>
        <w:tab/>
        <w:t xml:space="preserve">ТМ щодо товарів і послуг, вказаних у свідоцтві, зазначеному в п. 1.1 цього договору;</w:t>
      </w:r>
    </w:p>
    <w:p w:rsidR="00000000" w:rsidDel="00000000" w:rsidP="00000000" w:rsidRDefault="00000000" w:rsidRPr="00000000" w14:paraId="00000013">
      <w:pPr>
        <w:ind w:left="708.6614173228345" w:hanging="705"/>
        <w:rPr/>
      </w:pPr>
      <w:r w:rsidDel="00000000" w:rsidR="00000000" w:rsidRPr="00000000">
        <w:rPr>
          <w:rtl w:val="0"/>
        </w:rPr>
        <w:t xml:space="preserve">2)</w:t>
        <w:tab/>
        <w:t xml:space="preserve">ТМ щодо товарів і послуг, споріднених з тими, що вказані у свідоцтві, зазначеному в п. 1.1 цього договору, якщо в результаті такого використання можна ввести в оману щодо особи, яка виробляє товари або надає послуги;</w:t>
      </w:r>
    </w:p>
    <w:p w:rsidR="00000000" w:rsidDel="00000000" w:rsidP="00000000" w:rsidRDefault="00000000" w:rsidRPr="00000000" w14:paraId="00000014">
      <w:pPr>
        <w:ind w:left="708.6614173228345" w:hanging="705"/>
        <w:rPr/>
      </w:pPr>
      <w:r w:rsidDel="00000000" w:rsidR="00000000" w:rsidRPr="00000000">
        <w:rPr>
          <w:rtl w:val="0"/>
        </w:rPr>
        <w:t xml:space="preserve">3)</w:t>
        <w:tab/>
        <w:t xml:space="preserve">позначення, схоже із ТМ, щодо товарів і послуг, вказаних у свідоцтві, зазначеному в п. 1.1 цього договору, якщо в результаті такого використання ці позначення і ТМ можна сплутати;</w:t>
      </w:r>
    </w:p>
    <w:p w:rsidR="00000000" w:rsidDel="00000000" w:rsidP="00000000" w:rsidRDefault="00000000" w:rsidRPr="00000000" w14:paraId="00000015">
      <w:pPr>
        <w:ind w:left="708.6614173228345" w:hanging="705"/>
        <w:rPr/>
      </w:pPr>
      <w:r w:rsidDel="00000000" w:rsidR="00000000" w:rsidRPr="00000000">
        <w:rPr>
          <w:rtl w:val="0"/>
        </w:rPr>
        <w:t xml:space="preserve">4)</w:t>
        <w:tab/>
        <w:t xml:space="preserve">позначення, схоже із ТМ, щодо товарів і послуг, споріднених з тими, що вказані у свідоцтві, зазначеному в п. 1.1 цього договору, якщо в результаті такого використання можна ввести в оману щодо особи, яка виробляє товари або надає послуги, або можна сплутати ці позначення і ТМ.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1.4.</w:t>
        <w:tab/>
        <w:t xml:space="preserve">ПОКУПЕЦЬ у зв’язку з придбанням права власності на ТМ має право перешкоджати неправомірному використанню іншими особами ТМ будь-якими способами, які не суперечать чинному законодавству, у тому числі шляхом звернення до суду за захистом своїх прав.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1.5.</w:t>
        <w:tab/>
        <w:t xml:space="preserve">ПОКУПЕЦЬ отримує право застосовувати ТМ, придбаний ним за цим Договором, спільно зі своїм знаком для товарів і послуг.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1.6.</w:t>
        <w:tab/>
        <w:t xml:space="preserve">ПОКУПЕЦЬ має право продовжити строк дії свідоцтва, зазначеного в п. 1.1 цього Договору.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1.7.</w:t>
        <w:tab/>
        <w:t xml:space="preserve">ПОКУПЕЦЬ має право продавати або відчужувати будь-яким способом, а також здавати в оренду (майновий найм, прокат) всі або частину придбаних за цим договором прав на ТМ.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1.8.</w:t>
        <w:tab/>
        <w:t xml:space="preserve">У випадку реорганізації ПОКУПЦЯ його право власності на ТМ переходить до його правонаступника (правонаступників).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1.9.</w:t>
        <w:tab/>
        <w:t xml:space="preserve">Право власності на ТМ переходить до ПОКУПЦЯ з моменту укладення цього Договору.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1.10.</w:t>
        <w:tab/>
        <w:t xml:space="preserve">З моменту набрання чинності цим Договором ПРОДАВЕЦЬ не має права передавати будь-яким третім особам будь-які виключні та (або) невиключні майнові права на ТМ, які були передані ПОКУПЦЮ за цим Договором.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1.11.</w:t>
        <w:tab/>
        <w:t xml:space="preserve">З моменту набрання чинності цим договором Продавець втрачає право будь-яким способом використовувати ТМ, а також забороняти або дозволяти будь-яке використання ТМ третім особам.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1.12.</w:t>
        <w:tab/>
        <w:t xml:space="preserve">Передані ПРОДАВЦЕМ ПОКУПЦЮ права, які випливають з права власності на ТМ, поширюються на весь строк дії свідоцтва, зазначеного в п. 1.1 цього Договору, і на всю територію, на яку поширюється правова охорона свідоцтва, зазначеного в п. 1.1 цього Договору.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1.13.</w:t>
        <w:tab/>
        <w:t xml:space="preserve">Цей Договір укладений за результатами електронних торгів, проведених ТОВ «НРЦ-ЮКРЕЙН», що підтверджується </w:t>
      </w:r>
      <w:r w:rsidDel="00000000" w:rsidR="00000000" w:rsidRPr="00000000">
        <w:rPr>
          <w:highlight w:val="yellow"/>
          <w:rtl w:val="0"/>
        </w:rPr>
        <w:t xml:space="preserve">Протоколом про результат електронного аукціону № ____ від ____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75qtpyigajc3" w:id="2"/>
      <w:bookmarkEnd w:id="2"/>
      <w:r w:rsidDel="00000000" w:rsidR="00000000" w:rsidRPr="00000000">
        <w:rPr>
          <w:rtl w:val="0"/>
        </w:rPr>
        <w:t xml:space="preserve">ОБОВ’ЯЗКИ СТОРІН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2.1.</w:t>
        <w:tab/>
        <w:t xml:space="preserve">ПРОДАВЕЦЬ зобов’язаний:</w:t>
      </w:r>
    </w:p>
    <w:p w:rsidR="00000000" w:rsidDel="00000000" w:rsidP="00000000" w:rsidRDefault="00000000" w:rsidRPr="00000000" w14:paraId="00000022">
      <w:pPr>
        <w:ind w:left="708.6614173228345" w:hanging="705"/>
        <w:rPr/>
      </w:pPr>
      <w:r w:rsidDel="00000000" w:rsidR="00000000" w:rsidRPr="00000000">
        <w:rPr>
          <w:rtl w:val="0"/>
        </w:rPr>
        <w:t xml:space="preserve">1)</w:t>
        <w:tab/>
        <w:t xml:space="preserve">не перешкоджати ПОКУПЦЮ правомірно використовувати ТМ;</w:t>
      </w:r>
    </w:p>
    <w:p w:rsidR="00000000" w:rsidDel="00000000" w:rsidP="00000000" w:rsidRDefault="00000000" w:rsidRPr="00000000" w14:paraId="00000023">
      <w:pPr>
        <w:ind w:left="708.6614173228345" w:hanging="705"/>
        <w:rPr/>
      </w:pPr>
      <w:r w:rsidDel="00000000" w:rsidR="00000000" w:rsidRPr="00000000">
        <w:rPr>
          <w:rtl w:val="0"/>
        </w:rPr>
        <w:t xml:space="preserve">2)</w:t>
        <w:tab/>
        <w:t xml:space="preserve">відшкодувати всі збитки і витрати ПОКУПЦЯ, викликані порушенням ПРОДАВЦЕМ авторських та інших прав третіх осіб;</w:t>
      </w:r>
    </w:p>
    <w:p w:rsidR="00000000" w:rsidDel="00000000" w:rsidP="00000000" w:rsidRDefault="00000000" w:rsidRPr="00000000" w14:paraId="00000024">
      <w:pPr>
        <w:ind w:left="708.6614173228345" w:hanging="705"/>
        <w:rPr/>
      </w:pPr>
      <w:r w:rsidDel="00000000" w:rsidR="00000000" w:rsidRPr="00000000">
        <w:rPr>
          <w:rtl w:val="0"/>
        </w:rPr>
        <w:t xml:space="preserve">3)</w:t>
        <w:tab/>
        <w:t xml:space="preserve">не розголошувати протягом 3 (трьох) років з дня укладення цього договору відомості про розмір винагороди, порядок розрахунків, а також будь-яку іншу інформацію, яка стала йому відома під час виконання цього Договору;</w:t>
      </w:r>
    </w:p>
    <w:p w:rsidR="00000000" w:rsidDel="00000000" w:rsidP="00000000" w:rsidRDefault="00000000" w:rsidRPr="00000000" w14:paraId="00000025">
      <w:pPr>
        <w:ind w:left="708.6614173228345" w:hanging="705"/>
        <w:rPr/>
      </w:pPr>
      <w:r w:rsidDel="00000000" w:rsidR="00000000" w:rsidRPr="00000000">
        <w:rPr>
          <w:rtl w:val="0"/>
        </w:rPr>
        <w:t xml:space="preserve">4)</w:t>
        <w:tab/>
        <w:t xml:space="preserve">одночасно з укладенням цього Договору передати ПОКУПЦЮ оригінал свідоцтва, зазначеного в п. 1.1 цього Договору, за актом приймання-передачі, який підписується обома Сторонами.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2.2.</w:t>
        <w:tab/>
        <w:t xml:space="preserve">ПОКУПЕЦЬ зобов’язаний:</w:t>
      </w:r>
    </w:p>
    <w:p w:rsidR="00000000" w:rsidDel="00000000" w:rsidP="00000000" w:rsidRDefault="00000000" w:rsidRPr="00000000" w14:paraId="00000027">
      <w:pPr>
        <w:ind w:left="708.6614173228345" w:hanging="705"/>
        <w:rPr/>
      </w:pPr>
      <w:r w:rsidDel="00000000" w:rsidR="00000000" w:rsidRPr="00000000">
        <w:rPr>
          <w:rtl w:val="0"/>
        </w:rPr>
        <w:t xml:space="preserve">1)</w:t>
        <w:tab/>
        <w:t xml:space="preserve">сплатити ПРОДАВЦЮ за передачу права власності на ТМ винагороду на умовах, в розмірі та порядку, передбачених цим Договором;</w:t>
      </w:r>
    </w:p>
    <w:p w:rsidR="00000000" w:rsidDel="00000000" w:rsidP="00000000" w:rsidRDefault="00000000" w:rsidRPr="00000000" w14:paraId="00000028">
      <w:pPr>
        <w:ind w:left="708.6614173228345" w:hanging="705"/>
        <w:rPr/>
      </w:pPr>
      <w:r w:rsidDel="00000000" w:rsidR="00000000" w:rsidRPr="00000000">
        <w:rPr>
          <w:rtl w:val="0"/>
        </w:rPr>
        <w:t xml:space="preserve">2)</w:t>
        <w:tab/>
        <w:t xml:space="preserve">у випадку продовження строку дії свідоцтва, зазначеного в п. 1.1 цього Договору, сплатити всі збори, мита, податки, вартість роботи патентного повіреного та інші витрати, пов’язані з таким продовженням;</w:t>
      </w:r>
    </w:p>
    <w:p w:rsidR="00000000" w:rsidDel="00000000" w:rsidP="00000000" w:rsidRDefault="00000000" w:rsidRPr="00000000" w14:paraId="00000029">
      <w:pPr>
        <w:ind w:left="708.6614173228345" w:hanging="705"/>
        <w:rPr/>
      </w:pPr>
      <w:r w:rsidDel="00000000" w:rsidR="00000000" w:rsidRPr="00000000">
        <w:rPr>
          <w:rtl w:val="0"/>
        </w:rPr>
        <w:t xml:space="preserve">3)</w:t>
        <w:tab/>
        <w:t xml:space="preserve">сумлінно використовувати всі права на ТМ, які передані йому ПРОДАВЦЕМ відповідно до цього Договору.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jy7b071nliez" w:id="3"/>
      <w:bookmarkEnd w:id="3"/>
      <w:r w:rsidDel="00000000" w:rsidR="00000000" w:rsidRPr="00000000">
        <w:rPr>
          <w:rtl w:val="0"/>
        </w:rPr>
        <w:t xml:space="preserve">ГАРАНТІЇ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3.1.</w:t>
        <w:tab/>
        <w:t xml:space="preserve">ПРОДАВЕЦЬ гарантує, що з моменту реєстрації ТМ до моменту укладення цього договору ним не передавались у користування і не відчужувалися будь-які права на ТМ.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3.2.</w:t>
        <w:tab/>
        <w:t xml:space="preserve">ПРОДАВЕЦЬ гарантує, що на момент укладення цього договору він правомірно і одноособово володів ТМ і використовував його, і при цьому не були порушені авторські або будь-які інші права третіх осіб.</w:t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vjaq1yo2saf4" w:id="4"/>
      <w:bookmarkEnd w:id="4"/>
      <w:r w:rsidDel="00000000" w:rsidR="00000000" w:rsidRPr="00000000">
        <w:rPr>
          <w:rtl w:val="0"/>
        </w:rPr>
        <w:t xml:space="preserve">РОЗМІР І ПОРЯДОК ВИПЛАТИ ВИНАГОРОДИ</w:t>
      </w:r>
    </w:p>
    <w:p w:rsidR="00000000" w:rsidDel="00000000" w:rsidP="00000000" w:rsidRDefault="00000000" w:rsidRPr="00000000" w14:paraId="0000002E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4.1.</w:t>
        <w:tab/>
        <w:t xml:space="preserve">За передачу права власності на ТМ ПОКУПЕЦЬ сплачує ПРОДАВЦЮ винагороду згідно з Протоколом про результат електронного аукціону № ____ від ____ у вигляді одноразового платежу в сумі ___ (_____) гривень 00 копійок, без ПДВ.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4.2.</w:t>
        <w:tab/>
        <w:t xml:space="preserve">Винагорода сплачується протягом 3 (трьох) банківських днів з моменту укладення цього договору шляхом перерахування грошових коштів на банківський рахунок ПРОДАВЦЯ.</w:t>
      </w:r>
    </w:p>
    <w:p w:rsidR="00000000" w:rsidDel="00000000" w:rsidP="00000000" w:rsidRDefault="00000000" w:rsidRPr="00000000" w14:paraId="00000030">
      <w:pPr>
        <w:pStyle w:val="Heading2"/>
        <w:rPr/>
      </w:pPr>
      <w:bookmarkStart w:colFirst="0" w:colLast="0" w:name="_gp1y5d6ly47s" w:id="5"/>
      <w:bookmarkEnd w:id="5"/>
      <w:r w:rsidDel="00000000" w:rsidR="00000000" w:rsidRPr="00000000">
        <w:rPr>
          <w:rtl w:val="0"/>
        </w:rPr>
        <w:t xml:space="preserve">ВІДПОВІДАЛЬНІСТЬ СТОРІН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5.1.</w:t>
        <w:tab/>
        <w:t xml:space="preserve">ПРОДАВЕЦЬ несе відповідальність перед третіми особами, які заявили свої права на ТМ, і зобов’язаний відшкодувати ПОКУПЦЮ всі витрати і збитки, у тому числі упущену вигоду, викликані порушенням авторських та інших прав третіх осіб.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5.2.</w:t>
        <w:tab/>
        <w:t xml:space="preserve">ПОКУПЕЦЬ несе відповідальність за порушення строку сплати винагороди, передбаченого цим договором, у вигляді сплати пені за кожний день такого прострочення у розмірі 0,01% (одна сота відсотка) від простроченої суми.</w:t>
      </w:r>
    </w:p>
    <w:p w:rsidR="00000000" w:rsidDel="00000000" w:rsidP="00000000" w:rsidRDefault="00000000" w:rsidRPr="00000000" w14:paraId="00000033">
      <w:pPr>
        <w:pStyle w:val="Heading2"/>
        <w:rPr/>
      </w:pPr>
      <w:bookmarkStart w:colFirst="0" w:colLast="0" w:name="_ho6hqo40h2bt" w:id="6"/>
      <w:bookmarkEnd w:id="6"/>
      <w:r w:rsidDel="00000000" w:rsidR="00000000" w:rsidRPr="00000000">
        <w:rPr>
          <w:rtl w:val="0"/>
        </w:rPr>
        <w:t xml:space="preserve">ІНШІ УМОВИ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6.1.</w:t>
        <w:tab/>
        <w:t xml:space="preserve">Цей Договір набирає чинності з моменту його підписання обома Сторонами і діє в межах дії свідоцтва, зазначеного в п. 1.1 цього Договору, але не менше, ніж протягом 20 (двадцяти) календарних днів – до 07 листопада 2032 року включно.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6.2.</w:t>
        <w:tab/>
        <w:t xml:space="preserve">Цей Договір має силу на території дії свідоцтва, зазначеного в п. 1.1 цього договору.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6.3.</w:t>
        <w:tab/>
        <w:t xml:space="preserve">Сторони будуть вживати всіх заходів до вирішення спірних питань і розбіжностей, що будуть виникати при виконанні цього договору та/або у зв’язку з ним, шляхом взаємних переговорів. У випадку, якщо Сторони не </w:t>
      </w:r>
      <w:r w:rsidDel="00000000" w:rsidR="00000000" w:rsidRPr="00000000">
        <w:rPr>
          <w:rtl w:val="0"/>
        </w:rPr>
        <w:t xml:space="preserve">зможуть</w:t>
      </w:r>
      <w:r w:rsidDel="00000000" w:rsidR="00000000" w:rsidRPr="00000000">
        <w:rPr>
          <w:rtl w:val="0"/>
        </w:rPr>
        <w:t xml:space="preserve"> дійти згоди шляхом взаємних переговорів, усі спори, розбіжності або вимоги, що виникають за цим договором або у зв’язку з ним, у тому числі з питань виконання, порушення, припинення або недійсності цього договору, підлягають вирішенню судом.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6.4.</w:t>
        <w:tab/>
        <w:t xml:space="preserve">Цей Договір може бути достроково розірваний за взаємною згодою Сторін, оформленою у письмовій формі та підписаною обома Сторонами, а також на вимогу однієї зі Сторін у випадках і в порядку, передбачених законодавством України.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6.5.</w:t>
        <w:tab/>
        <w:t xml:space="preserve">Зміни і доповнення до цього договору вносяться за взаємною згодою Сторін, оформленою у письмовій формі та підписаною обома Сторонами.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6.6.</w:t>
        <w:tab/>
        <w:t xml:space="preserve">Цей договір складений у трьох примірниках, що мають однакову юридичну силу. Один примірник видається ПРОДАВЦЮ, два примірники видаються ПОКУПЦЮ.</w:t>
      </w:r>
    </w:p>
    <w:p w:rsidR="00000000" w:rsidDel="00000000" w:rsidP="00000000" w:rsidRDefault="00000000" w:rsidRPr="00000000" w14:paraId="0000003A">
      <w:pPr>
        <w:pStyle w:val="Heading2"/>
        <w:rPr/>
      </w:pPr>
      <w:bookmarkStart w:colFirst="0" w:colLast="0" w:name="_sai7m0io7qlr" w:id="7"/>
      <w:bookmarkEnd w:id="7"/>
      <w:r w:rsidDel="00000000" w:rsidR="00000000" w:rsidRPr="00000000">
        <w:rPr>
          <w:rtl w:val="0"/>
        </w:rPr>
        <w:t xml:space="preserve">РЕКВІЗИТИ ТА ПІДПИСИ СТОРІН</w:t>
      </w:r>
    </w:p>
    <w:tbl>
      <w:tblPr>
        <w:tblStyle w:val="Table2"/>
        <w:tblW w:w="9639.0" w:type="dxa"/>
        <w:jc w:val="left"/>
        <w:tblLayout w:type="fixed"/>
        <w:tblLook w:val="0600"/>
      </w:tblPr>
      <w:tblGrid>
        <w:gridCol w:w="4819.5"/>
        <w:gridCol w:w="4819.5"/>
        <w:tblGridChange w:id="0">
          <w:tblGrid>
            <w:gridCol w:w="4819.5"/>
            <w:gridCol w:w="4819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ПРОДАВЕЦЬ: Товариство з обмеженою відповідальністю «ОБОЛОНЬ ІНВЕСТ ПЛЮС»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ПОКУПЕЦЬ: 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Код ЄДРПОУ 40008320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Місцезнаходження: 02175, Київ, Харківське шосе, будинок 56, приміщення 757 А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Банківські реквізити: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Код ЄДРПОУ _______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Місцезнаходження: 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Голова комісії з припинення (Ліквідатор)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Олександр НЕДОБОЙКО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__________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.3937007874016" w:top="850.3937007874016" w:left="1417.3228346456694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>
        <w:spacing w:after="100" w:line="276" w:lineRule="auto"/>
        <w:ind w:hanging="708.661417322834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ind w:firstLine="0"/>
      <w:jc w:val="center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ind w:firstLine="0"/>
      <w:jc w:val="center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ind w:firstLine="0"/>
      <w:jc w:val="center"/>
    </w:pPr>
    <w:rPr>
      <w:b w:val="1"/>
      <w:bCs w:val="1"/>
      <w:i w:val="1"/>
      <w:i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i w:val="1"/>
      <w:iCs w:val="1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